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F0B7" w14:textId="77777777" w:rsidR="008F5BB5" w:rsidRPr="00DE6ED0" w:rsidRDefault="00DB3928" w:rsidP="001C62AA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 w:rsidRPr="00DE6ED0">
        <w:rPr>
          <w:b/>
          <w:bCs/>
          <w:sz w:val="28"/>
          <w:szCs w:val="28"/>
          <w:u w:val="single"/>
        </w:rPr>
        <w:t>W przypadku podejrzenia o zakażenie SARS-CoV-2 należy kontaktować się z</w:t>
      </w:r>
    </w:p>
    <w:p w14:paraId="6113F339" w14:textId="36B56DAA" w:rsidR="005728C1" w:rsidRPr="00DE6ED0" w:rsidRDefault="00DB3928" w:rsidP="001C62AA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 w:rsidRPr="00DE6ED0">
        <w:rPr>
          <w:b/>
          <w:bCs/>
          <w:sz w:val="28"/>
          <w:szCs w:val="28"/>
          <w:u w:val="single"/>
        </w:rPr>
        <w:t xml:space="preserve"> lekarzem </w:t>
      </w:r>
      <w:r w:rsidR="005728C1" w:rsidRPr="00DE6ED0">
        <w:rPr>
          <w:b/>
          <w:bCs/>
          <w:sz w:val="28"/>
          <w:szCs w:val="28"/>
          <w:u w:val="single"/>
        </w:rPr>
        <w:t xml:space="preserve">POZ </w:t>
      </w:r>
      <w:r w:rsidR="00F316A9" w:rsidRPr="00DE6ED0">
        <w:rPr>
          <w:b/>
          <w:bCs/>
          <w:sz w:val="28"/>
          <w:szCs w:val="28"/>
          <w:u w:val="single"/>
        </w:rPr>
        <w:t>lub lekarz</w:t>
      </w:r>
      <w:r w:rsidRPr="00DE6ED0">
        <w:rPr>
          <w:b/>
          <w:bCs/>
          <w:sz w:val="28"/>
          <w:szCs w:val="28"/>
          <w:u w:val="single"/>
        </w:rPr>
        <w:t>em</w:t>
      </w:r>
      <w:r w:rsidR="00F316A9" w:rsidRPr="00DE6ED0">
        <w:rPr>
          <w:b/>
          <w:bCs/>
          <w:sz w:val="28"/>
          <w:szCs w:val="28"/>
          <w:u w:val="single"/>
        </w:rPr>
        <w:t xml:space="preserve"> udzielający</w:t>
      </w:r>
      <w:r w:rsidRPr="00DE6ED0">
        <w:rPr>
          <w:b/>
          <w:bCs/>
          <w:sz w:val="28"/>
          <w:szCs w:val="28"/>
          <w:u w:val="single"/>
        </w:rPr>
        <w:t>m</w:t>
      </w:r>
      <w:r w:rsidR="00F316A9" w:rsidRPr="00DE6ED0">
        <w:rPr>
          <w:b/>
          <w:bCs/>
          <w:sz w:val="28"/>
          <w:szCs w:val="28"/>
          <w:u w:val="single"/>
        </w:rPr>
        <w:t xml:space="preserve"> świadczeń opieki zdrowotnej w podmiocie wykonującym działalność leczniczą w zakresie świadczenia szpitalne</w:t>
      </w:r>
      <w:r w:rsidRPr="00DE6ED0">
        <w:rPr>
          <w:b/>
          <w:bCs/>
          <w:sz w:val="28"/>
          <w:szCs w:val="28"/>
          <w:u w:val="single"/>
        </w:rPr>
        <w:t xml:space="preserve"> </w:t>
      </w:r>
      <w:r w:rsidR="000E3287" w:rsidRPr="00DE6ED0">
        <w:rPr>
          <w:b/>
          <w:bCs/>
          <w:sz w:val="28"/>
          <w:szCs w:val="28"/>
          <w:u w:val="single"/>
        </w:rPr>
        <w:t xml:space="preserve"> </w:t>
      </w:r>
    </w:p>
    <w:p w14:paraId="5EECC0B7" w14:textId="2F99304D" w:rsidR="00F316A9" w:rsidRPr="00F316A9" w:rsidRDefault="000E3287" w:rsidP="00F316A9">
      <w:pPr>
        <w:ind w:left="720" w:hanging="36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Opracowano na podstawie: </w:t>
      </w:r>
      <w:r w:rsidR="00F316A9" w:rsidRPr="00F316A9">
        <w:rPr>
          <w:b/>
          <w:bCs/>
          <w:sz w:val="18"/>
          <w:szCs w:val="18"/>
          <w:u w:val="single"/>
        </w:rPr>
        <w:t xml:space="preserve">  ROZPORZĄDZENI</w:t>
      </w:r>
      <w:r w:rsidR="00DB3928">
        <w:rPr>
          <w:b/>
          <w:bCs/>
          <w:sz w:val="18"/>
          <w:szCs w:val="18"/>
          <w:u w:val="single"/>
        </w:rPr>
        <w:t>A</w:t>
      </w:r>
      <w:r w:rsidR="00F316A9" w:rsidRPr="00F316A9">
        <w:rPr>
          <w:b/>
          <w:bCs/>
          <w:sz w:val="18"/>
          <w:szCs w:val="18"/>
          <w:u w:val="single"/>
        </w:rPr>
        <w:t xml:space="preserve"> MINISTRA ZDROWIA z dnia 8 października 2020 r. w sprawie standardu organizacyjnego opieki zdrowotnej nad pacjentem podejrzanym o zakażenie lub zakażonym wirusem SARS-CoV-2 (pełny tekst: https://isap.sejm.gov.pl/isap.nsf/DocDetails.xsp?id=WDU20200001749</w:t>
      </w:r>
    </w:p>
    <w:p w14:paraId="47DFF471" w14:textId="77777777" w:rsidR="00793BF4" w:rsidRDefault="00793BF4" w:rsidP="00995521">
      <w:pPr>
        <w:ind w:left="720" w:hanging="360"/>
        <w:jc w:val="center"/>
        <w:rPr>
          <w:b/>
          <w:bCs/>
          <w:sz w:val="32"/>
          <w:szCs w:val="32"/>
          <w:u w:val="single"/>
        </w:rPr>
      </w:pPr>
    </w:p>
    <w:p w14:paraId="1B1686CF" w14:textId="4A94C1E9" w:rsidR="00416058" w:rsidRPr="002209C3" w:rsidRDefault="00416058" w:rsidP="00995521">
      <w:pPr>
        <w:ind w:left="720" w:hanging="360"/>
        <w:jc w:val="center"/>
        <w:rPr>
          <w:b/>
          <w:bCs/>
          <w:sz w:val="36"/>
          <w:szCs w:val="36"/>
          <w:u w:val="single"/>
        </w:rPr>
      </w:pPr>
      <w:r w:rsidRPr="002209C3">
        <w:rPr>
          <w:b/>
          <w:bCs/>
          <w:sz w:val="36"/>
          <w:szCs w:val="36"/>
          <w:u w:val="single"/>
        </w:rPr>
        <w:t>Pacjent podejrzany o zakażenie:</w:t>
      </w:r>
    </w:p>
    <w:p w14:paraId="29C6FDDC" w14:textId="5437131E" w:rsidR="008269AB" w:rsidRPr="00470C48" w:rsidRDefault="00416058" w:rsidP="00470C4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36E0F">
        <w:rPr>
          <w:b/>
          <w:bCs/>
          <w:sz w:val="24"/>
          <w:szCs w:val="24"/>
          <w:u w:val="single"/>
        </w:rPr>
        <w:t>L</w:t>
      </w:r>
      <w:r w:rsidR="001C62AA" w:rsidRPr="00A36E0F">
        <w:rPr>
          <w:b/>
          <w:bCs/>
          <w:sz w:val="24"/>
          <w:szCs w:val="24"/>
          <w:u w:val="single"/>
        </w:rPr>
        <w:t xml:space="preserve">ekarz POZ </w:t>
      </w:r>
      <w:r w:rsidRPr="00A36E0F">
        <w:rPr>
          <w:b/>
          <w:bCs/>
          <w:sz w:val="24"/>
          <w:szCs w:val="24"/>
          <w:u w:val="single"/>
        </w:rPr>
        <w:t xml:space="preserve">lub </w:t>
      </w:r>
      <w:r w:rsidR="00995521" w:rsidRPr="00A36E0F">
        <w:rPr>
          <w:b/>
          <w:bCs/>
          <w:sz w:val="24"/>
          <w:szCs w:val="24"/>
          <w:u w:val="single"/>
        </w:rPr>
        <w:t>lekarz udzielający świadczeń opieki zdrowotnej w podmiocie wykonującym działalność leczniczą w zakresie świadczenia szpitalne</w:t>
      </w:r>
      <w:r w:rsidR="00995521" w:rsidRPr="00A36E0F">
        <w:rPr>
          <w:sz w:val="24"/>
          <w:szCs w:val="24"/>
        </w:rPr>
        <w:t>,</w:t>
      </w:r>
      <w:r w:rsidR="00995521">
        <w:t xml:space="preserve"> (któremu wojewoda lub minister właściwy do spraw zdrowia, działając odpowiednio na podstawie art. 10 ust. 2 pkt 1 lit. b, art. 11 ust. 1 albo art. 11 ust. 2 i 4 ustawy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="00995521">
        <w:t>późn</w:t>
      </w:r>
      <w:proofErr w:type="spellEnd"/>
      <w:r w:rsidR="00995521">
        <w:t>. zm.1) ), wydał polecenie dotyczące zapewnienia łóżka lub łóżek dla pacjentów podejrzanych o zakażenie wirusem SARS-CoV-2 (szpital I poziomu)</w:t>
      </w:r>
      <w:r w:rsidR="00081DDF">
        <w:t xml:space="preserve"> </w:t>
      </w:r>
      <w:r w:rsidR="001C62AA" w:rsidRPr="00470C48">
        <w:rPr>
          <w:sz w:val="24"/>
          <w:szCs w:val="24"/>
        </w:rPr>
        <w:t>wydaje skierowanie na badanie</w:t>
      </w:r>
      <w:r w:rsidR="00995521" w:rsidRPr="00470C48">
        <w:rPr>
          <w:sz w:val="24"/>
          <w:szCs w:val="24"/>
        </w:rPr>
        <w:t>)</w:t>
      </w:r>
    </w:p>
    <w:p w14:paraId="29F33ADA" w14:textId="77777777" w:rsidR="00995521" w:rsidRPr="00995521" w:rsidRDefault="00995521" w:rsidP="00A36E0F">
      <w:pPr>
        <w:spacing w:line="240" w:lineRule="auto"/>
        <w:ind w:left="714" w:hanging="357"/>
        <w:jc w:val="center"/>
        <w:rPr>
          <w:b/>
          <w:bCs/>
          <w:sz w:val="24"/>
          <w:szCs w:val="24"/>
        </w:rPr>
      </w:pPr>
      <w:r w:rsidRPr="00995521">
        <w:rPr>
          <w:b/>
          <w:bCs/>
          <w:sz w:val="24"/>
          <w:szCs w:val="24"/>
        </w:rPr>
        <w:t xml:space="preserve">podejmuje działania mające na celu zapobieganie szerzeniu się </w:t>
      </w:r>
      <w:proofErr w:type="spellStart"/>
      <w:r w:rsidRPr="00995521">
        <w:rPr>
          <w:b/>
          <w:bCs/>
          <w:sz w:val="24"/>
          <w:szCs w:val="24"/>
        </w:rPr>
        <w:t>zachorowań</w:t>
      </w:r>
      <w:proofErr w:type="spellEnd"/>
      <w:r w:rsidRPr="00995521">
        <w:rPr>
          <w:b/>
          <w:bCs/>
          <w:sz w:val="24"/>
          <w:szCs w:val="24"/>
        </w:rPr>
        <w:t xml:space="preserve"> na</w:t>
      </w:r>
    </w:p>
    <w:p w14:paraId="5CCEEA77" w14:textId="42700CC8" w:rsidR="00995521" w:rsidRDefault="00995521" w:rsidP="00A36E0F">
      <w:pPr>
        <w:spacing w:line="240" w:lineRule="auto"/>
        <w:ind w:left="714" w:hanging="357"/>
        <w:jc w:val="center"/>
        <w:rPr>
          <w:sz w:val="24"/>
          <w:szCs w:val="24"/>
        </w:rPr>
      </w:pPr>
      <w:r w:rsidRPr="00995521">
        <w:rPr>
          <w:b/>
          <w:bCs/>
          <w:sz w:val="24"/>
          <w:szCs w:val="24"/>
        </w:rPr>
        <w:t>chorobę wywołaną zakażeniem wirusem SARS-CoV-2 (COVID-19), w tym udziela pacjentowi świadczeń opieki zdrowotnej</w:t>
      </w:r>
      <w:r w:rsidR="001F5ABF">
        <w:rPr>
          <w:b/>
          <w:bCs/>
          <w:sz w:val="24"/>
          <w:szCs w:val="24"/>
        </w:rPr>
        <w:t>:</w:t>
      </w:r>
    </w:p>
    <w:p w14:paraId="42D73343" w14:textId="54D657B2" w:rsidR="00995521" w:rsidRDefault="00995521" w:rsidP="00995521">
      <w:pPr>
        <w:ind w:left="720" w:hanging="360"/>
        <w:rPr>
          <w:sz w:val="24"/>
          <w:szCs w:val="24"/>
        </w:rPr>
      </w:pPr>
    </w:p>
    <w:p w14:paraId="5076432C" w14:textId="30EA4770" w:rsidR="00995521" w:rsidRPr="00793BF4" w:rsidRDefault="00995521" w:rsidP="00793BF4">
      <w:pPr>
        <w:pStyle w:val="Akapitzlist"/>
        <w:numPr>
          <w:ilvl w:val="0"/>
          <w:numId w:val="15"/>
        </w:numPr>
        <w:rPr>
          <w:b/>
          <w:bCs/>
          <w:sz w:val="24"/>
          <w:szCs w:val="24"/>
        </w:rPr>
      </w:pPr>
      <w:r w:rsidRPr="00793BF4">
        <w:rPr>
          <w:b/>
          <w:bCs/>
          <w:sz w:val="24"/>
          <w:szCs w:val="24"/>
        </w:rPr>
        <w:t>Dokonuje oceny stanu zdrowia pacjenta:</w:t>
      </w:r>
    </w:p>
    <w:p w14:paraId="05B8B58C" w14:textId="1A197D80" w:rsidR="00470C48" w:rsidRPr="00470C48" w:rsidRDefault="00995521" w:rsidP="00470C4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70C48">
        <w:rPr>
          <w:sz w:val="24"/>
          <w:szCs w:val="24"/>
        </w:rPr>
        <w:t xml:space="preserve">wywiad i badanie fizykalne </w:t>
      </w:r>
    </w:p>
    <w:p w14:paraId="63FBC659" w14:textId="572A1D73" w:rsidR="00995521" w:rsidRPr="00470C48" w:rsidRDefault="00995521" w:rsidP="00470C48">
      <w:pPr>
        <w:pStyle w:val="Akapitzlist"/>
        <w:rPr>
          <w:sz w:val="24"/>
          <w:szCs w:val="24"/>
        </w:rPr>
      </w:pPr>
      <w:r w:rsidRPr="00470C48">
        <w:rPr>
          <w:sz w:val="24"/>
          <w:szCs w:val="24"/>
        </w:rPr>
        <w:t>lub</w:t>
      </w:r>
    </w:p>
    <w:p w14:paraId="77225B26" w14:textId="2025894F" w:rsidR="00995521" w:rsidRPr="000E3287" w:rsidRDefault="00995521" w:rsidP="000E3287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 w:rsidRPr="000E3287">
        <w:rPr>
          <w:sz w:val="24"/>
          <w:szCs w:val="24"/>
        </w:rPr>
        <w:t>teleporada</w:t>
      </w:r>
      <w:proofErr w:type="spellEnd"/>
    </w:p>
    <w:p w14:paraId="30935B62" w14:textId="77777777" w:rsidR="000E3287" w:rsidRPr="000E3287" w:rsidRDefault="000E3287" w:rsidP="000E3287">
      <w:pPr>
        <w:pStyle w:val="Akapitzlist"/>
        <w:rPr>
          <w:sz w:val="24"/>
          <w:szCs w:val="24"/>
        </w:rPr>
      </w:pPr>
    </w:p>
    <w:p w14:paraId="7FD464DB" w14:textId="577C7ABC" w:rsidR="00995521" w:rsidRPr="00793BF4" w:rsidRDefault="00995521" w:rsidP="00793BF4">
      <w:pPr>
        <w:pStyle w:val="Akapitzlist"/>
        <w:numPr>
          <w:ilvl w:val="0"/>
          <w:numId w:val="15"/>
        </w:numPr>
        <w:rPr>
          <w:b/>
          <w:bCs/>
          <w:sz w:val="24"/>
          <w:szCs w:val="24"/>
        </w:rPr>
      </w:pPr>
      <w:r w:rsidRPr="00793BF4">
        <w:rPr>
          <w:b/>
          <w:bCs/>
          <w:sz w:val="24"/>
          <w:szCs w:val="24"/>
        </w:rPr>
        <w:t>W sytuacjach uzasadnionych stanem zdrowia</w:t>
      </w:r>
      <w:r w:rsidR="000E3287" w:rsidRPr="00793BF4">
        <w:rPr>
          <w:b/>
          <w:bCs/>
          <w:sz w:val="24"/>
          <w:szCs w:val="24"/>
        </w:rPr>
        <w:t>:</w:t>
      </w:r>
      <w:r w:rsidRPr="00793BF4">
        <w:rPr>
          <w:b/>
          <w:bCs/>
          <w:sz w:val="24"/>
          <w:szCs w:val="24"/>
        </w:rPr>
        <w:t xml:space="preserve">  </w:t>
      </w:r>
    </w:p>
    <w:p w14:paraId="0CD09998" w14:textId="5A092513" w:rsidR="00995521" w:rsidRPr="00995521" w:rsidRDefault="00995521" w:rsidP="00995521">
      <w:pPr>
        <w:ind w:left="720" w:hanging="360"/>
        <w:rPr>
          <w:sz w:val="24"/>
          <w:szCs w:val="24"/>
        </w:rPr>
      </w:pPr>
      <w:r w:rsidRPr="00995521">
        <w:rPr>
          <w:sz w:val="24"/>
          <w:szCs w:val="24"/>
        </w:rPr>
        <w:t>a) zleca wykonanie badań diagnostycznych, w tym testu molekularnego RT-PCR w kierunku wirusa SARS-CoV-2</w:t>
      </w:r>
      <w:r>
        <w:rPr>
          <w:sz w:val="24"/>
          <w:szCs w:val="24"/>
        </w:rPr>
        <w:t xml:space="preserve"> </w:t>
      </w:r>
    </w:p>
    <w:p w14:paraId="39A11338" w14:textId="5FE5510B" w:rsidR="00995521" w:rsidRPr="00995521" w:rsidRDefault="00995521" w:rsidP="00995521">
      <w:pPr>
        <w:ind w:left="720" w:hanging="360"/>
        <w:rPr>
          <w:sz w:val="24"/>
          <w:szCs w:val="24"/>
        </w:rPr>
      </w:pPr>
      <w:r w:rsidRPr="00995521">
        <w:rPr>
          <w:sz w:val="24"/>
          <w:szCs w:val="24"/>
        </w:rPr>
        <w:t xml:space="preserve">b) po uzyskaniu dodatniego wyniku testu </w:t>
      </w:r>
      <w:r>
        <w:rPr>
          <w:sz w:val="24"/>
          <w:szCs w:val="24"/>
        </w:rPr>
        <w:t xml:space="preserve"> </w:t>
      </w:r>
      <w:r w:rsidRPr="00995521">
        <w:rPr>
          <w:sz w:val="24"/>
          <w:szCs w:val="24"/>
        </w:rPr>
        <w:t>kieruje pacjenta do:</w:t>
      </w:r>
    </w:p>
    <w:p w14:paraId="736B0B41" w14:textId="4D6ED849" w:rsidR="00995521" w:rsidRPr="00995521" w:rsidRDefault="00995521" w:rsidP="00995521">
      <w:pPr>
        <w:ind w:left="720" w:hanging="360"/>
        <w:rPr>
          <w:sz w:val="24"/>
          <w:szCs w:val="24"/>
        </w:rPr>
      </w:pPr>
      <w:r w:rsidRPr="00995521">
        <w:rPr>
          <w:sz w:val="24"/>
          <w:szCs w:val="24"/>
        </w:rPr>
        <w:t>– odbycia izolacji</w:t>
      </w:r>
      <w:r w:rsidR="00DB3928">
        <w:rPr>
          <w:sz w:val="24"/>
          <w:szCs w:val="24"/>
        </w:rPr>
        <w:t xml:space="preserve">: </w:t>
      </w:r>
      <w:r w:rsidRPr="00995521">
        <w:rPr>
          <w:sz w:val="24"/>
          <w:szCs w:val="24"/>
        </w:rPr>
        <w:t xml:space="preserve"> albo izolacji w warunkach domowych albo</w:t>
      </w:r>
    </w:p>
    <w:p w14:paraId="3DEF3702" w14:textId="04F18160" w:rsidR="00995521" w:rsidRDefault="00995521" w:rsidP="00995521">
      <w:pPr>
        <w:ind w:left="720" w:hanging="360"/>
        <w:rPr>
          <w:sz w:val="24"/>
          <w:szCs w:val="24"/>
        </w:rPr>
      </w:pPr>
      <w:r w:rsidRPr="00995521">
        <w:rPr>
          <w:sz w:val="24"/>
          <w:szCs w:val="24"/>
        </w:rPr>
        <w:t xml:space="preserve">– szpitala, </w:t>
      </w:r>
      <w:r>
        <w:rPr>
          <w:sz w:val="24"/>
          <w:szCs w:val="24"/>
        </w:rPr>
        <w:t xml:space="preserve"> </w:t>
      </w:r>
      <w:r w:rsidRPr="00995521">
        <w:rPr>
          <w:sz w:val="24"/>
          <w:szCs w:val="24"/>
        </w:rPr>
        <w:t>w przypadku konieczności leczenia szpitalnego.</w:t>
      </w:r>
    </w:p>
    <w:p w14:paraId="5D348F2A" w14:textId="306C41E9" w:rsidR="00470C48" w:rsidRDefault="00470C48" w:rsidP="00470C48">
      <w:r>
        <w:t xml:space="preserve">W przypadku pacjenta, który jest w stanie samodzielnie przemieszczać się, lekarz, o którym mowa w pkt. 1, </w:t>
      </w:r>
      <w:r w:rsidRPr="00336831">
        <w:rPr>
          <w:b/>
          <w:bCs/>
        </w:rPr>
        <w:t>przekazuje pacjentowi informację o punktach pobrań</w:t>
      </w:r>
      <w:r>
        <w:t>, w których można wykonać badanie  i informację o konieczności nieprzemieszczania się środkami publicznego transportu zbiorowego</w:t>
      </w:r>
      <w:r w:rsidR="00DB3928">
        <w:t>.</w:t>
      </w:r>
      <w:r>
        <w:t xml:space="preserve"> </w:t>
      </w:r>
    </w:p>
    <w:p w14:paraId="4C78F3B4" w14:textId="566630CF" w:rsidR="00470C48" w:rsidRPr="00081DDF" w:rsidRDefault="00470C48" w:rsidP="00E96E4A">
      <w:pPr>
        <w:jc w:val="center"/>
        <w:rPr>
          <w:b/>
          <w:bCs/>
        </w:rPr>
      </w:pPr>
      <w:r w:rsidRPr="00081DDF">
        <w:rPr>
          <w:b/>
          <w:bCs/>
        </w:rPr>
        <w:lastRenderedPageBreak/>
        <w:t xml:space="preserve">W sytuacji skierowania pacjenta do odbycia izolacji w warunkach domowych, lekarz POZ udziela pacjentowi, nie wcześniej niż w 8  dobie odbywania tej izolacji, porady albo </w:t>
      </w:r>
      <w:proofErr w:type="spellStart"/>
      <w:r w:rsidRPr="00081DDF">
        <w:rPr>
          <w:b/>
          <w:bCs/>
        </w:rPr>
        <w:t>teleporady</w:t>
      </w:r>
      <w:proofErr w:type="spellEnd"/>
      <w:r w:rsidRPr="00081DDF">
        <w:rPr>
          <w:b/>
          <w:bCs/>
        </w:rPr>
        <w:t>, podczas której dokonuje oceny stanu zdrowia pacjenta</w:t>
      </w:r>
    </w:p>
    <w:p w14:paraId="701E7F81" w14:textId="00484784" w:rsidR="00470C48" w:rsidRDefault="00470C48" w:rsidP="00470C48">
      <w:r>
        <w:t xml:space="preserve">W razie konieczności przedłużenia okresu trwania izolacji w warunkach domowych u pacjenta, u którego wystąpiły objawy, lekarz POZ  informuje pacjenta o przewidywanej dacie zakończenia okresu tej izolacji oraz o konieczności odbycia kolejnej porady albo </w:t>
      </w:r>
      <w:proofErr w:type="spellStart"/>
      <w:r>
        <w:t>teleporady</w:t>
      </w:r>
      <w:proofErr w:type="spellEnd"/>
      <w:r>
        <w:t xml:space="preserve"> w ostatnim dniu jej trwania. </w:t>
      </w:r>
    </w:p>
    <w:p w14:paraId="7E52A87F" w14:textId="77777777" w:rsidR="00336831" w:rsidRDefault="00470C48" w:rsidP="00470C48">
      <w:r w:rsidRPr="00470C48">
        <w:rPr>
          <w:b/>
          <w:bCs/>
        </w:rPr>
        <w:t xml:space="preserve"> Lekarz POZ</w:t>
      </w:r>
      <w:r>
        <w:t xml:space="preserve"> podejmuje decyzję o ewentualnym dalszym przedłużeniu okresu izolacji w warunkach domowych. </w:t>
      </w:r>
    </w:p>
    <w:p w14:paraId="3FFCE9FC" w14:textId="0B0D64D8" w:rsidR="00995521" w:rsidRPr="00163064" w:rsidRDefault="00470C48" w:rsidP="00131637">
      <w:pPr>
        <w:jc w:val="center"/>
        <w:rPr>
          <w:b/>
          <w:bCs/>
          <w:sz w:val="24"/>
          <w:szCs w:val="24"/>
        </w:rPr>
      </w:pPr>
      <w:r w:rsidRPr="00131637">
        <w:rPr>
          <w:b/>
          <w:bCs/>
          <w:u w:val="single"/>
        </w:rPr>
        <w:t>Zakończenie izolacji</w:t>
      </w:r>
      <w:r w:rsidRPr="00163064">
        <w:rPr>
          <w:b/>
          <w:bCs/>
        </w:rPr>
        <w:t xml:space="preserve"> w warunkach domowych następuje po udzieleniu przez lekarza </w:t>
      </w:r>
      <w:r w:rsidR="001F5ABF">
        <w:rPr>
          <w:b/>
          <w:bCs/>
        </w:rPr>
        <w:t>p</w:t>
      </w:r>
      <w:r w:rsidR="00DE6ED0">
        <w:rPr>
          <w:b/>
          <w:bCs/>
        </w:rPr>
        <w:t xml:space="preserve">odstawowej </w:t>
      </w:r>
      <w:r w:rsidR="001F5ABF">
        <w:rPr>
          <w:b/>
          <w:bCs/>
        </w:rPr>
        <w:t>o</w:t>
      </w:r>
      <w:r w:rsidR="00DE6ED0">
        <w:rPr>
          <w:b/>
          <w:bCs/>
        </w:rPr>
        <w:t xml:space="preserve">pieki </w:t>
      </w:r>
      <w:r w:rsidR="001F5ABF">
        <w:rPr>
          <w:b/>
          <w:bCs/>
        </w:rPr>
        <w:t>z</w:t>
      </w:r>
      <w:r w:rsidR="00DE6ED0">
        <w:rPr>
          <w:b/>
          <w:bCs/>
        </w:rPr>
        <w:t>drowotnej</w:t>
      </w:r>
      <w:r w:rsidRPr="00163064">
        <w:rPr>
          <w:b/>
          <w:bCs/>
        </w:rPr>
        <w:t xml:space="preserve">, w ostatnim dniu przedłużonego okresu tej izolacji, porady albo </w:t>
      </w:r>
      <w:proofErr w:type="spellStart"/>
      <w:r w:rsidRPr="00163064">
        <w:rPr>
          <w:b/>
          <w:bCs/>
        </w:rPr>
        <w:t>teleporady</w:t>
      </w:r>
      <w:proofErr w:type="spellEnd"/>
      <w:r w:rsidRPr="00163064">
        <w:rPr>
          <w:b/>
          <w:bCs/>
        </w:rPr>
        <w:t>, podczas której lekarz ten nie podejmie decyzji o dalszym przedłużeniu okresu jej trwania</w:t>
      </w:r>
    </w:p>
    <w:p w14:paraId="4CDD5C34" w14:textId="6CB387BE" w:rsidR="00995521" w:rsidRDefault="00995521" w:rsidP="00995521">
      <w:pPr>
        <w:ind w:left="720" w:hanging="360"/>
        <w:rPr>
          <w:sz w:val="24"/>
          <w:szCs w:val="24"/>
        </w:rPr>
      </w:pPr>
    </w:p>
    <w:p w14:paraId="3E6B8580" w14:textId="32E5976E" w:rsidR="00336831" w:rsidRPr="00336831" w:rsidRDefault="00336831" w:rsidP="00336831">
      <w:pPr>
        <w:ind w:left="720" w:hanging="360"/>
        <w:jc w:val="center"/>
        <w:rPr>
          <w:b/>
          <w:bCs/>
          <w:sz w:val="36"/>
          <w:szCs w:val="36"/>
          <w:u w:val="single"/>
        </w:rPr>
      </w:pPr>
      <w:r w:rsidRPr="00336831">
        <w:rPr>
          <w:b/>
          <w:bCs/>
          <w:sz w:val="36"/>
          <w:szCs w:val="36"/>
          <w:u w:val="single"/>
        </w:rPr>
        <w:t>Pacjent zakażony wirusem SARS-CoV-2:</w:t>
      </w:r>
    </w:p>
    <w:p w14:paraId="4A8AB5E9" w14:textId="77777777" w:rsidR="00336831" w:rsidRDefault="00336831" w:rsidP="00995521">
      <w:pPr>
        <w:ind w:left="720" w:hanging="360"/>
      </w:pPr>
      <w:r>
        <w:t xml:space="preserve">Lekarz, o którym mowa w pkt. 1 kieruje pacjenta do: </w:t>
      </w:r>
    </w:p>
    <w:p w14:paraId="0EF1F701" w14:textId="58269B17" w:rsidR="00336831" w:rsidRDefault="00336831" w:rsidP="00F316A9">
      <w:pPr>
        <w:pStyle w:val="Akapitzlist"/>
        <w:numPr>
          <w:ilvl w:val="0"/>
          <w:numId w:val="11"/>
        </w:numPr>
      </w:pPr>
      <w:r>
        <w:t>odbycia izolacji albo izolacji w warunkach domowych;</w:t>
      </w:r>
    </w:p>
    <w:p w14:paraId="6ABFB8EF" w14:textId="07B3AFEF" w:rsidR="00F316A9" w:rsidRDefault="00F316A9" w:rsidP="00F316A9">
      <w:pPr>
        <w:pStyle w:val="Akapitzlist"/>
      </w:pPr>
      <w:r>
        <w:t>lub</w:t>
      </w:r>
    </w:p>
    <w:p w14:paraId="2D68ABD1" w14:textId="5C055EE9" w:rsidR="00DB77E8" w:rsidRDefault="00DB77E8" w:rsidP="00DB77E8">
      <w:pPr>
        <w:pStyle w:val="Akapitzlist"/>
        <w:numPr>
          <w:ilvl w:val="0"/>
          <w:numId w:val="11"/>
        </w:numPr>
      </w:pPr>
      <w:r>
        <w:t xml:space="preserve"> </w:t>
      </w:r>
      <w:r w:rsidR="00336831">
        <w:t>leczenia szpitalnego do szpitala</w:t>
      </w:r>
      <w:r w:rsidR="00F316A9">
        <w:t xml:space="preserve"> (poziom II) </w:t>
      </w:r>
      <w:r w:rsidR="00336831">
        <w:t xml:space="preserve"> </w:t>
      </w:r>
      <w:r w:rsidR="00F316A9">
        <w:t>obowiązanego do leczenia pacjentów zakażonych wirusem SARS-CoV-2, którzy wymagają leczenia w warunkach szpitalnych</w:t>
      </w:r>
      <w:r>
        <w:t>;</w:t>
      </w:r>
      <w:r w:rsidR="00336831">
        <w:t xml:space="preserve"> </w:t>
      </w:r>
    </w:p>
    <w:p w14:paraId="5E077D86" w14:textId="359CD61A" w:rsidR="00336831" w:rsidRDefault="00DB77E8" w:rsidP="00DB77E8">
      <w:pPr>
        <w:pStyle w:val="Akapitzlist"/>
      </w:pPr>
      <w:r>
        <w:t xml:space="preserve">            </w:t>
      </w:r>
      <w:r w:rsidR="00336831">
        <w:t>w przypadku pacjenta zakażonego wirusem SARS-CoV-2 wymagającego leczenia specjalistycznego w warunkach szpitalnych schorzeń innych niż COVID-19 – do szpitala</w:t>
      </w:r>
      <w:r w:rsidR="000E3287">
        <w:t xml:space="preserve"> </w:t>
      </w:r>
      <w:r w:rsidR="00336831">
        <w:t>(poziom III ) obowiązanego do leczenia schorzeń innych niż COVID-19.</w:t>
      </w:r>
    </w:p>
    <w:p w14:paraId="54D1388E" w14:textId="6C17B1F4" w:rsidR="00336831" w:rsidRPr="00431EE0" w:rsidRDefault="00336831" w:rsidP="00336831">
      <w:pPr>
        <w:ind w:left="720" w:hanging="360"/>
        <w:rPr>
          <w:sz w:val="24"/>
          <w:szCs w:val="24"/>
        </w:rPr>
      </w:pPr>
      <w:r>
        <w:t xml:space="preserve">  W przypadku pacjenta, który nie jest w stanie samodzielnie przemieszczać się lub którego stan zdrowia to uzasadnia, lekarz zleca jego transport</w:t>
      </w:r>
      <w:r w:rsidR="00F316A9">
        <w:t xml:space="preserve">. </w:t>
      </w:r>
      <w:r>
        <w:t xml:space="preserve"> </w:t>
      </w:r>
      <w:r w:rsidR="00F316A9">
        <w:t xml:space="preserve"> </w:t>
      </w:r>
    </w:p>
    <w:p w14:paraId="53227FD1" w14:textId="00D017C5" w:rsidR="001C62AA" w:rsidRPr="00431EE0" w:rsidRDefault="00DB3928" w:rsidP="005728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AD9E07" w14:textId="69D7E836" w:rsidR="005728C1" w:rsidRDefault="00DB3928" w:rsidP="00DB392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Lekarz o którym mowa w punkcie 1. Jednocześnie zgłasza fakt zakażenia lub podejrzenia o zakażenie do Stacji SANEPID.  Pracownik Stacji kontaktuje się telefonicznie z pacjentem celem ustalenia kontaktów i nałożenia kwarantanny</w:t>
      </w:r>
      <w:r w:rsidR="00DB77E8">
        <w:rPr>
          <w:sz w:val="24"/>
          <w:szCs w:val="24"/>
        </w:rPr>
        <w:t xml:space="preserve"> na osoby z kontaktu</w:t>
      </w:r>
      <w:r>
        <w:rPr>
          <w:sz w:val="24"/>
          <w:szCs w:val="24"/>
        </w:rPr>
        <w:t xml:space="preserve">. </w:t>
      </w:r>
    </w:p>
    <w:p w14:paraId="6FEC5EC8" w14:textId="59FD175D" w:rsidR="00DB3928" w:rsidRDefault="00DB3928" w:rsidP="00DB3928">
      <w:pPr>
        <w:pStyle w:val="Akapitzlist"/>
        <w:ind w:left="1080"/>
        <w:rPr>
          <w:sz w:val="24"/>
          <w:szCs w:val="24"/>
        </w:rPr>
      </w:pPr>
    </w:p>
    <w:p w14:paraId="04E9A662" w14:textId="77777777" w:rsidR="00790325" w:rsidRDefault="00790325" w:rsidP="00356981">
      <w:pPr>
        <w:pStyle w:val="Akapitzlist"/>
        <w:ind w:left="1080"/>
        <w:jc w:val="center"/>
        <w:rPr>
          <w:b/>
          <w:bCs/>
          <w:sz w:val="32"/>
          <w:szCs w:val="32"/>
          <w:u w:val="single"/>
        </w:rPr>
      </w:pPr>
    </w:p>
    <w:p w14:paraId="36D07F4E" w14:textId="77777777" w:rsidR="00790325" w:rsidRDefault="00790325" w:rsidP="00356981">
      <w:pPr>
        <w:pStyle w:val="Akapitzlist"/>
        <w:ind w:left="1080"/>
        <w:jc w:val="center"/>
        <w:rPr>
          <w:b/>
          <w:bCs/>
          <w:sz w:val="32"/>
          <w:szCs w:val="32"/>
          <w:u w:val="single"/>
        </w:rPr>
      </w:pPr>
    </w:p>
    <w:p w14:paraId="4E3B7CAD" w14:textId="77777777" w:rsidR="00790325" w:rsidRDefault="00790325" w:rsidP="00356981">
      <w:pPr>
        <w:pStyle w:val="Akapitzlist"/>
        <w:ind w:left="1080"/>
        <w:jc w:val="center"/>
        <w:rPr>
          <w:b/>
          <w:bCs/>
          <w:sz w:val="32"/>
          <w:szCs w:val="32"/>
          <w:u w:val="single"/>
        </w:rPr>
      </w:pPr>
    </w:p>
    <w:p w14:paraId="16B8E667" w14:textId="77777777" w:rsidR="00790325" w:rsidRDefault="00790325" w:rsidP="00356981">
      <w:pPr>
        <w:pStyle w:val="Akapitzlist"/>
        <w:ind w:left="1080"/>
        <w:jc w:val="center"/>
        <w:rPr>
          <w:b/>
          <w:bCs/>
          <w:sz w:val="32"/>
          <w:szCs w:val="32"/>
          <w:u w:val="single"/>
        </w:rPr>
      </w:pPr>
    </w:p>
    <w:p w14:paraId="16903A4B" w14:textId="77777777" w:rsidR="00790325" w:rsidRDefault="00790325" w:rsidP="00356981">
      <w:pPr>
        <w:pStyle w:val="Akapitzlist"/>
        <w:ind w:left="1080"/>
        <w:jc w:val="center"/>
        <w:rPr>
          <w:b/>
          <w:bCs/>
          <w:sz w:val="32"/>
          <w:szCs w:val="32"/>
          <w:u w:val="single"/>
        </w:rPr>
      </w:pPr>
    </w:p>
    <w:p w14:paraId="7BDD1E98" w14:textId="77777777" w:rsidR="00790325" w:rsidRDefault="00790325" w:rsidP="00356981">
      <w:pPr>
        <w:pStyle w:val="Akapitzlist"/>
        <w:ind w:left="1080"/>
        <w:jc w:val="center"/>
        <w:rPr>
          <w:b/>
          <w:bCs/>
          <w:sz w:val="32"/>
          <w:szCs w:val="32"/>
          <w:u w:val="single"/>
        </w:rPr>
      </w:pPr>
    </w:p>
    <w:p w14:paraId="29828D4F" w14:textId="77777777" w:rsidR="00790325" w:rsidRDefault="00790325" w:rsidP="00356981">
      <w:pPr>
        <w:pStyle w:val="Akapitzlist"/>
        <w:ind w:left="1080"/>
        <w:jc w:val="center"/>
        <w:rPr>
          <w:b/>
          <w:bCs/>
          <w:sz w:val="32"/>
          <w:szCs w:val="32"/>
          <w:u w:val="single"/>
        </w:rPr>
      </w:pPr>
    </w:p>
    <w:p w14:paraId="47C7FC58" w14:textId="77777777" w:rsidR="00790325" w:rsidRDefault="00790325" w:rsidP="00356981">
      <w:pPr>
        <w:pStyle w:val="Akapitzlist"/>
        <w:ind w:left="1080"/>
        <w:jc w:val="center"/>
        <w:rPr>
          <w:b/>
          <w:bCs/>
          <w:sz w:val="32"/>
          <w:szCs w:val="32"/>
          <w:u w:val="single"/>
        </w:rPr>
      </w:pPr>
    </w:p>
    <w:p w14:paraId="339DF76E" w14:textId="4E29F5C0" w:rsidR="00AE4D06" w:rsidRDefault="00AE4D06" w:rsidP="00AE4D06">
      <w:pPr>
        <w:pStyle w:val="Akapitzlist"/>
        <w:ind w:left="1440"/>
        <w:rPr>
          <w:b/>
          <w:bCs/>
          <w:sz w:val="24"/>
          <w:szCs w:val="24"/>
          <w:u w:val="single"/>
        </w:rPr>
      </w:pPr>
    </w:p>
    <w:p w14:paraId="32A004E1" w14:textId="518DA3B7" w:rsidR="00431EE0" w:rsidRPr="00431EE0" w:rsidRDefault="00F42AC4" w:rsidP="00431EE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06054F1E" w14:textId="58D3C29F" w:rsidR="00B77D48" w:rsidRPr="00431EE0" w:rsidRDefault="00B77D48" w:rsidP="00AE4D06">
      <w:pPr>
        <w:pStyle w:val="Akapitzlist"/>
        <w:ind w:left="2415"/>
        <w:rPr>
          <w:sz w:val="24"/>
          <w:szCs w:val="24"/>
        </w:rPr>
      </w:pPr>
    </w:p>
    <w:p w14:paraId="5EA24E90" w14:textId="13ACCD98" w:rsidR="00622EF4" w:rsidRPr="00431EE0" w:rsidRDefault="00622EF4" w:rsidP="00B77D48">
      <w:pPr>
        <w:pStyle w:val="Akapitzlist"/>
        <w:ind w:left="2415"/>
        <w:rPr>
          <w:b/>
          <w:bCs/>
          <w:sz w:val="24"/>
          <w:szCs w:val="24"/>
        </w:rPr>
      </w:pPr>
    </w:p>
    <w:p w14:paraId="67580D8B" w14:textId="77777777" w:rsidR="00622EF4" w:rsidRPr="00431EE0" w:rsidRDefault="00622EF4" w:rsidP="00B77D48">
      <w:pPr>
        <w:pStyle w:val="Akapitzlist"/>
        <w:ind w:left="2415"/>
        <w:rPr>
          <w:b/>
          <w:bCs/>
          <w:sz w:val="24"/>
          <w:szCs w:val="24"/>
        </w:rPr>
      </w:pPr>
    </w:p>
    <w:p w14:paraId="0ED47062" w14:textId="3BEBD33F" w:rsidR="00B77D48" w:rsidRDefault="005728C1" w:rsidP="00B77D48">
      <w:pPr>
        <w:pStyle w:val="Akapitzlist"/>
        <w:ind w:left="2415"/>
      </w:pPr>
      <w:r>
        <w:t xml:space="preserve"> </w:t>
      </w:r>
      <w:r w:rsidR="00B77D48">
        <w:t xml:space="preserve"> </w:t>
      </w:r>
    </w:p>
    <w:sectPr w:rsidR="00B7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C46"/>
    <w:multiLevelType w:val="hybridMultilevel"/>
    <w:tmpl w:val="336884C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7672E36"/>
    <w:multiLevelType w:val="hybridMultilevel"/>
    <w:tmpl w:val="350460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97564"/>
    <w:multiLevelType w:val="hybridMultilevel"/>
    <w:tmpl w:val="C2D02D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2037F"/>
    <w:multiLevelType w:val="hybridMultilevel"/>
    <w:tmpl w:val="422ABCDA"/>
    <w:lvl w:ilvl="0" w:tplc="9CDC1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2EBD"/>
    <w:multiLevelType w:val="hybridMultilevel"/>
    <w:tmpl w:val="A1C0C1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232ED"/>
    <w:multiLevelType w:val="hybridMultilevel"/>
    <w:tmpl w:val="E6EEF9B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554DF"/>
    <w:multiLevelType w:val="hybridMultilevel"/>
    <w:tmpl w:val="E4F4E8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953B77"/>
    <w:multiLevelType w:val="hybridMultilevel"/>
    <w:tmpl w:val="F9CEDD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74FA3"/>
    <w:multiLevelType w:val="hybridMultilevel"/>
    <w:tmpl w:val="0D84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955"/>
    <w:multiLevelType w:val="hybridMultilevel"/>
    <w:tmpl w:val="E3108A1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 w15:restartNumberingAfterBreak="0">
    <w:nsid w:val="4D2A7706"/>
    <w:multiLevelType w:val="hybridMultilevel"/>
    <w:tmpl w:val="0F1617B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8E76A41"/>
    <w:multiLevelType w:val="hybridMultilevel"/>
    <w:tmpl w:val="FB78DE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C173709"/>
    <w:multiLevelType w:val="hybridMultilevel"/>
    <w:tmpl w:val="D9785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F4425"/>
    <w:multiLevelType w:val="hybridMultilevel"/>
    <w:tmpl w:val="553C4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1A91"/>
    <w:multiLevelType w:val="hybridMultilevel"/>
    <w:tmpl w:val="D882B108"/>
    <w:lvl w:ilvl="0" w:tplc="A6B88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E3"/>
    <w:rsid w:val="00020E07"/>
    <w:rsid w:val="0003314E"/>
    <w:rsid w:val="00081DDF"/>
    <w:rsid w:val="000E3287"/>
    <w:rsid w:val="00131637"/>
    <w:rsid w:val="00163064"/>
    <w:rsid w:val="001C62AA"/>
    <w:rsid w:val="001D7FEE"/>
    <w:rsid w:val="001F5ABF"/>
    <w:rsid w:val="002209C3"/>
    <w:rsid w:val="00231D8A"/>
    <w:rsid w:val="00336831"/>
    <w:rsid w:val="0034165F"/>
    <w:rsid w:val="00356981"/>
    <w:rsid w:val="00416058"/>
    <w:rsid w:val="00431EE0"/>
    <w:rsid w:val="004425FE"/>
    <w:rsid w:val="00470C48"/>
    <w:rsid w:val="005333D3"/>
    <w:rsid w:val="00536A30"/>
    <w:rsid w:val="005728C1"/>
    <w:rsid w:val="00622EF4"/>
    <w:rsid w:val="00722B7E"/>
    <w:rsid w:val="00790325"/>
    <w:rsid w:val="00793BF4"/>
    <w:rsid w:val="007E1BB5"/>
    <w:rsid w:val="008269AB"/>
    <w:rsid w:val="008F5BB5"/>
    <w:rsid w:val="00995521"/>
    <w:rsid w:val="009A755A"/>
    <w:rsid w:val="009C1124"/>
    <w:rsid w:val="00A36E0F"/>
    <w:rsid w:val="00AE4D06"/>
    <w:rsid w:val="00B77D48"/>
    <w:rsid w:val="00BE10CE"/>
    <w:rsid w:val="00C17AE3"/>
    <w:rsid w:val="00D0266A"/>
    <w:rsid w:val="00DB3928"/>
    <w:rsid w:val="00DB518E"/>
    <w:rsid w:val="00DB77E8"/>
    <w:rsid w:val="00DE6ED0"/>
    <w:rsid w:val="00E73EE3"/>
    <w:rsid w:val="00E96E4A"/>
    <w:rsid w:val="00EA6293"/>
    <w:rsid w:val="00F316A9"/>
    <w:rsid w:val="00F4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D68D"/>
  <w15:chartTrackingRefBased/>
  <w15:docId w15:val="{0F9304CC-1E59-4FAC-B84A-14F81E7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Knysz</dc:creator>
  <cp:keywords/>
  <dc:description/>
  <cp:lastModifiedBy>Brygida Knysz</cp:lastModifiedBy>
  <cp:revision>2</cp:revision>
  <cp:lastPrinted>2020-10-13T14:26:00Z</cp:lastPrinted>
  <dcterms:created xsi:type="dcterms:W3CDTF">2020-10-13T15:15:00Z</dcterms:created>
  <dcterms:modified xsi:type="dcterms:W3CDTF">2020-10-13T15:15:00Z</dcterms:modified>
</cp:coreProperties>
</file>