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A" w:rsidRPr="00704BDB" w:rsidRDefault="00C5521B">
      <w:pPr>
        <w:rPr>
          <w:sz w:val="18"/>
          <w:szCs w:val="18"/>
        </w:rPr>
      </w:pPr>
      <w:r w:rsidRPr="00704BDB">
        <w:rPr>
          <w:sz w:val="18"/>
          <w:szCs w:val="18"/>
        </w:rPr>
        <w:t>DANE IDENTYFIKACYJNE POJAZU:</w:t>
      </w:r>
    </w:p>
    <w:p w:rsidR="00C5521B" w:rsidRPr="00704BDB" w:rsidRDefault="00C5521B">
      <w:pPr>
        <w:rPr>
          <w:sz w:val="18"/>
          <w:szCs w:val="18"/>
        </w:rPr>
      </w:pPr>
      <w:r w:rsidRPr="00704BDB">
        <w:rPr>
          <w:sz w:val="18"/>
          <w:szCs w:val="18"/>
        </w:rPr>
        <w:t>Marka: SKODA</w:t>
      </w:r>
    </w:p>
    <w:p w:rsidR="00C5521B" w:rsidRPr="00704BDB" w:rsidRDefault="00C5521B">
      <w:pPr>
        <w:rPr>
          <w:sz w:val="18"/>
          <w:szCs w:val="18"/>
        </w:rPr>
      </w:pPr>
      <w:r w:rsidRPr="00704BDB">
        <w:rPr>
          <w:sz w:val="18"/>
          <w:szCs w:val="18"/>
        </w:rPr>
        <w:t xml:space="preserve">MODEL: </w:t>
      </w:r>
      <w:proofErr w:type="spellStart"/>
      <w:r w:rsidRPr="00704BDB">
        <w:rPr>
          <w:sz w:val="18"/>
          <w:szCs w:val="18"/>
        </w:rPr>
        <w:t>Superb</w:t>
      </w:r>
      <w:proofErr w:type="spellEnd"/>
      <w:r w:rsidRPr="00704BDB">
        <w:rPr>
          <w:sz w:val="18"/>
          <w:szCs w:val="18"/>
        </w:rPr>
        <w:t xml:space="preserve"> 2.8 MR”07</w:t>
      </w:r>
    </w:p>
    <w:p w:rsidR="00C5521B" w:rsidRPr="00704BDB" w:rsidRDefault="00C5521B">
      <w:pPr>
        <w:rPr>
          <w:sz w:val="18"/>
          <w:szCs w:val="18"/>
        </w:rPr>
      </w:pPr>
      <w:r w:rsidRPr="00704BDB">
        <w:rPr>
          <w:sz w:val="18"/>
          <w:szCs w:val="18"/>
        </w:rPr>
        <w:t xml:space="preserve">WERSJA: </w:t>
      </w:r>
      <w:proofErr w:type="spellStart"/>
      <w:r w:rsidRPr="00704BDB">
        <w:rPr>
          <w:sz w:val="18"/>
          <w:szCs w:val="18"/>
        </w:rPr>
        <w:t>Elegance</w:t>
      </w:r>
      <w:proofErr w:type="spellEnd"/>
      <w:r w:rsidRPr="00704BDB">
        <w:rPr>
          <w:sz w:val="18"/>
          <w:szCs w:val="18"/>
        </w:rPr>
        <w:t xml:space="preserve"> </w:t>
      </w:r>
      <w:proofErr w:type="spellStart"/>
      <w:r w:rsidRPr="00704BDB">
        <w:rPr>
          <w:sz w:val="18"/>
          <w:szCs w:val="18"/>
        </w:rPr>
        <w:t>Tipt</w:t>
      </w:r>
      <w:proofErr w:type="spellEnd"/>
      <w:r w:rsidRPr="00704BDB">
        <w:rPr>
          <w:sz w:val="18"/>
          <w:szCs w:val="18"/>
        </w:rPr>
        <w:t>.</w:t>
      </w:r>
    </w:p>
    <w:p w:rsidR="00C5521B" w:rsidRPr="00704BDB" w:rsidRDefault="00C5521B">
      <w:pPr>
        <w:rPr>
          <w:sz w:val="18"/>
          <w:szCs w:val="18"/>
        </w:rPr>
      </w:pPr>
      <w:r w:rsidRPr="00704BDB">
        <w:rPr>
          <w:sz w:val="18"/>
          <w:szCs w:val="18"/>
        </w:rPr>
        <w:t>Nr rej. DWC 1616</w:t>
      </w:r>
    </w:p>
    <w:p w:rsidR="00C5521B" w:rsidRPr="00704BDB" w:rsidRDefault="00C5521B">
      <w:pPr>
        <w:rPr>
          <w:sz w:val="18"/>
          <w:szCs w:val="18"/>
        </w:rPr>
      </w:pPr>
      <w:r w:rsidRPr="00704BDB">
        <w:rPr>
          <w:sz w:val="18"/>
          <w:szCs w:val="18"/>
        </w:rPr>
        <w:t xml:space="preserve">Rok </w:t>
      </w:r>
      <w:proofErr w:type="spellStart"/>
      <w:r w:rsidRPr="00704BDB">
        <w:rPr>
          <w:sz w:val="18"/>
          <w:szCs w:val="18"/>
        </w:rPr>
        <w:t>prod</w:t>
      </w:r>
      <w:proofErr w:type="spellEnd"/>
      <w:r w:rsidRPr="00704BDB">
        <w:rPr>
          <w:sz w:val="18"/>
          <w:szCs w:val="18"/>
        </w:rPr>
        <w:t>.: 2007</w:t>
      </w:r>
    </w:p>
    <w:p w:rsidR="00F01922" w:rsidRPr="00704BDB" w:rsidRDefault="00F01922">
      <w:pPr>
        <w:rPr>
          <w:sz w:val="18"/>
          <w:szCs w:val="18"/>
        </w:rPr>
      </w:pPr>
      <w:r w:rsidRPr="00704BDB">
        <w:rPr>
          <w:sz w:val="18"/>
          <w:szCs w:val="18"/>
        </w:rPr>
        <w:t>Sedan 4 drzwiowy</w:t>
      </w:r>
    </w:p>
    <w:p w:rsidR="00F01922" w:rsidRPr="00704BDB" w:rsidRDefault="00F01922">
      <w:pPr>
        <w:rPr>
          <w:sz w:val="18"/>
          <w:szCs w:val="18"/>
        </w:rPr>
      </w:pPr>
      <w:r w:rsidRPr="00704BDB">
        <w:rPr>
          <w:sz w:val="18"/>
          <w:szCs w:val="18"/>
        </w:rPr>
        <w:t>Oznaczenie silnika AMX</w:t>
      </w:r>
    </w:p>
    <w:p w:rsidR="00F01922" w:rsidRPr="00704BDB" w:rsidRDefault="00F01922">
      <w:pPr>
        <w:rPr>
          <w:sz w:val="18"/>
          <w:szCs w:val="18"/>
        </w:rPr>
      </w:pPr>
      <w:r w:rsidRPr="00704BDB">
        <w:rPr>
          <w:sz w:val="18"/>
          <w:szCs w:val="18"/>
        </w:rPr>
        <w:t xml:space="preserve">Pojemność/Moc 2771 </w:t>
      </w:r>
      <w:proofErr w:type="spellStart"/>
      <w:r w:rsidRPr="00704BDB">
        <w:rPr>
          <w:sz w:val="18"/>
          <w:szCs w:val="18"/>
        </w:rPr>
        <w:t>ccm</w:t>
      </w:r>
      <w:proofErr w:type="spellEnd"/>
      <w:r w:rsidRPr="00704BDB">
        <w:rPr>
          <w:sz w:val="18"/>
          <w:szCs w:val="18"/>
        </w:rPr>
        <w:t xml:space="preserve"> / 142kW (193KM)</w:t>
      </w:r>
    </w:p>
    <w:p w:rsidR="00F01922" w:rsidRPr="00704BDB" w:rsidRDefault="00F01922">
      <w:pPr>
        <w:rPr>
          <w:sz w:val="18"/>
          <w:szCs w:val="18"/>
        </w:rPr>
      </w:pPr>
      <w:r w:rsidRPr="00704BDB">
        <w:rPr>
          <w:sz w:val="18"/>
          <w:szCs w:val="18"/>
        </w:rPr>
        <w:t>Skrzynia biegów automatyczna</w:t>
      </w:r>
    </w:p>
    <w:p w:rsidR="00C5521B" w:rsidRPr="00704BDB" w:rsidRDefault="00C5521B">
      <w:pPr>
        <w:rPr>
          <w:sz w:val="18"/>
          <w:szCs w:val="18"/>
        </w:rPr>
      </w:pPr>
      <w:r w:rsidRPr="00704BDB">
        <w:rPr>
          <w:sz w:val="18"/>
          <w:szCs w:val="18"/>
        </w:rPr>
        <w:t>Nr identyfikacyjny (VIN) TMBBT63U779017885</w:t>
      </w:r>
    </w:p>
    <w:p w:rsidR="00C5521B" w:rsidRPr="00704BDB" w:rsidRDefault="00C5521B">
      <w:pPr>
        <w:rPr>
          <w:sz w:val="18"/>
          <w:szCs w:val="18"/>
        </w:rPr>
      </w:pPr>
      <w:r w:rsidRPr="00704BDB">
        <w:rPr>
          <w:sz w:val="18"/>
          <w:szCs w:val="18"/>
        </w:rPr>
        <w:t>Data pierwszej rejestracji 2007/05/16</w:t>
      </w:r>
    </w:p>
    <w:p w:rsidR="00D36E4F" w:rsidRPr="00704BDB" w:rsidRDefault="00D36E4F">
      <w:pPr>
        <w:rPr>
          <w:sz w:val="18"/>
          <w:szCs w:val="18"/>
        </w:rPr>
      </w:pPr>
      <w:r w:rsidRPr="00704BDB">
        <w:rPr>
          <w:sz w:val="18"/>
          <w:szCs w:val="18"/>
        </w:rPr>
        <w:t>Przebieg: 283500 km</w:t>
      </w:r>
    </w:p>
    <w:p w:rsidR="00F01922" w:rsidRPr="00704BDB" w:rsidRDefault="00F01922">
      <w:pPr>
        <w:rPr>
          <w:sz w:val="18"/>
          <w:szCs w:val="18"/>
        </w:rPr>
      </w:pPr>
      <w:r w:rsidRPr="00704BDB">
        <w:rPr>
          <w:sz w:val="18"/>
          <w:szCs w:val="18"/>
        </w:rPr>
        <w:t>WYPOSAŻENIE STANDARDOWE:</w:t>
      </w:r>
    </w:p>
    <w:p w:rsidR="00F01922" w:rsidRPr="00704BDB" w:rsidRDefault="00F01922" w:rsidP="00F01922">
      <w:pPr>
        <w:jc w:val="both"/>
        <w:rPr>
          <w:sz w:val="18"/>
          <w:szCs w:val="18"/>
        </w:rPr>
      </w:pPr>
      <w:r w:rsidRPr="00704BDB">
        <w:rPr>
          <w:sz w:val="18"/>
          <w:szCs w:val="18"/>
        </w:rPr>
        <w:t xml:space="preserve">ABS, antena radiowa, autoalarm, blokada mechanizmu różnicowego EDS, czujnik cofania, dysze spryskiwaczy podgrzewane, fotel kierowcy/pasażera regulowany </w:t>
      </w:r>
      <w:proofErr w:type="spellStart"/>
      <w:r w:rsidRPr="00704BDB">
        <w:rPr>
          <w:sz w:val="18"/>
          <w:szCs w:val="18"/>
        </w:rPr>
        <w:t>elektr</w:t>
      </w:r>
      <w:proofErr w:type="spellEnd"/>
      <w:r w:rsidRPr="00704BDB">
        <w:rPr>
          <w:sz w:val="18"/>
          <w:szCs w:val="18"/>
        </w:rPr>
        <w:t xml:space="preserve">. w trzech płaszczyznach, fotele przednie i tylne podgrzewane, </w:t>
      </w:r>
      <w:proofErr w:type="spellStart"/>
      <w:r w:rsidRPr="00704BDB">
        <w:rPr>
          <w:sz w:val="18"/>
          <w:szCs w:val="18"/>
        </w:rPr>
        <w:t>climatronic</w:t>
      </w:r>
      <w:proofErr w:type="spellEnd"/>
      <w:r w:rsidRPr="00704BDB">
        <w:rPr>
          <w:sz w:val="18"/>
          <w:szCs w:val="18"/>
        </w:rPr>
        <w:t xml:space="preserve">, immobiliser, kierownica wielofunkcyjna pokryta skórą, komputer pokładowy, kurtyny powietrzne boczne, listwy boczne ochronne chromowane, lusterka zewnętrzne podgrzewane – regulowane i składane elektrycznie, radio Skoda Auto </w:t>
      </w:r>
      <w:proofErr w:type="spellStart"/>
      <w:r w:rsidRPr="00704BDB">
        <w:rPr>
          <w:sz w:val="18"/>
          <w:szCs w:val="18"/>
        </w:rPr>
        <w:t>Symphony</w:t>
      </w:r>
      <w:proofErr w:type="spellEnd"/>
      <w:r w:rsidRPr="00704BDB">
        <w:rPr>
          <w:sz w:val="18"/>
          <w:szCs w:val="18"/>
        </w:rPr>
        <w:t xml:space="preserve"> CD + MP3, reflektory ksenonowe, schowek chłodzony, siedzenia tylne dzielone asymetrycznie, sterowanie radia i tempo matem przy kierownicy, sygnalizacja niezapiętego pasa bezpieczeństwa, sygnalizacja otwartych drzwi, </w:t>
      </w:r>
      <w:r w:rsidR="00704BDB" w:rsidRPr="00704BDB">
        <w:rPr>
          <w:sz w:val="18"/>
          <w:szCs w:val="18"/>
        </w:rPr>
        <w:t xml:space="preserve">sygnalizacja pozostawionych włączonych świateł, system ESP, MSR, ASR, ACS, system wspomagania nagłego hamowania, szyby przednie i tylne regulowane elektrycznie, szyby przyciemniane, tempo mat, uchwyt do mocowania ładunków, wskaźnik poziomu płynu do spryskiwaczy, wycieraczka z czujnikiem deszczu + lusterko </w:t>
      </w:r>
      <w:proofErr w:type="spellStart"/>
      <w:r w:rsidR="00704BDB" w:rsidRPr="00704BDB">
        <w:rPr>
          <w:sz w:val="18"/>
          <w:szCs w:val="18"/>
        </w:rPr>
        <w:t>wewn</w:t>
      </w:r>
      <w:proofErr w:type="spellEnd"/>
      <w:r w:rsidR="00704BDB" w:rsidRPr="00704BDB">
        <w:rPr>
          <w:sz w:val="18"/>
          <w:szCs w:val="18"/>
        </w:rPr>
        <w:t xml:space="preserve">. fotochrom, wykończenie wewnętrzne Indiana </w:t>
      </w:r>
      <w:proofErr w:type="spellStart"/>
      <w:r w:rsidR="00704BDB" w:rsidRPr="00704BDB">
        <w:rPr>
          <w:sz w:val="18"/>
          <w:szCs w:val="18"/>
        </w:rPr>
        <w:t>Summer</w:t>
      </w:r>
      <w:proofErr w:type="spellEnd"/>
      <w:r w:rsidR="00704BDB" w:rsidRPr="00704BDB">
        <w:rPr>
          <w:sz w:val="18"/>
          <w:szCs w:val="18"/>
        </w:rPr>
        <w:t xml:space="preserve">, wyświetlacz </w:t>
      </w:r>
      <w:proofErr w:type="spellStart"/>
      <w:r w:rsidR="00704BDB" w:rsidRPr="00704BDB">
        <w:rPr>
          <w:sz w:val="18"/>
          <w:szCs w:val="18"/>
        </w:rPr>
        <w:t>Maxi-DOT</w:t>
      </w:r>
      <w:proofErr w:type="spellEnd"/>
      <w:r w:rsidR="00704BDB" w:rsidRPr="00704BDB">
        <w:rPr>
          <w:sz w:val="18"/>
          <w:szCs w:val="18"/>
        </w:rPr>
        <w:t>, zagłówki regulowane, zamek centralny zdalnie sterowany, zawór automatycznego odcięcia paliwa w przypadku kolizji, zderzaki w kolorze nadwozia, zmieni arka CD, pasy bezpieczeństwa z regulacją wysokości mocowania, podłokietnik przedni z chłodzonym schowkiem, podłokietnik siedzeń tylnych, poduszka powietrzna kierowcy, poduszka powietrzna pasażera z możliwością odłączenia, poduszki powietrzne boczne przednie.</w:t>
      </w:r>
    </w:p>
    <w:p w:rsidR="00D36E4F" w:rsidRPr="00704BDB" w:rsidRDefault="00D36E4F">
      <w:pPr>
        <w:rPr>
          <w:sz w:val="18"/>
          <w:szCs w:val="18"/>
        </w:rPr>
      </w:pPr>
    </w:p>
    <w:p w:rsidR="00D36E4F" w:rsidRPr="00704BDB" w:rsidRDefault="00D36E4F">
      <w:pPr>
        <w:rPr>
          <w:sz w:val="18"/>
          <w:szCs w:val="18"/>
        </w:rPr>
      </w:pPr>
      <w:r w:rsidRPr="00704BDB">
        <w:rPr>
          <w:sz w:val="18"/>
          <w:szCs w:val="18"/>
        </w:rPr>
        <w:t>WYPOSAŻENIE DODATKOWE:</w:t>
      </w:r>
    </w:p>
    <w:p w:rsidR="00D36E4F" w:rsidRPr="00704BDB" w:rsidRDefault="00D36E4F">
      <w:pPr>
        <w:rPr>
          <w:sz w:val="18"/>
          <w:szCs w:val="18"/>
        </w:rPr>
      </w:pPr>
      <w:r w:rsidRPr="00704BDB">
        <w:rPr>
          <w:sz w:val="18"/>
          <w:szCs w:val="18"/>
        </w:rPr>
        <w:t>System multimedialny DVD</w:t>
      </w:r>
    </w:p>
    <w:p w:rsidR="00D36E4F" w:rsidRPr="00704BDB" w:rsidRDefault="00D36E4F">
      <w:pPr>
        <w:rPr>
          <w:sz w:val="18"/>
          <w:szCs w:val="18"/>
        </w:rPr>
      </w:pPr>
      <w:r w:rsidRPr="00704BDB">
        <w:rPr>
          <w:sz w:val="18"/>
          <w:szCs w:val="18"/>
        </w:rPr>
        <w:t>System nawigacji z modułem TMC i zintegrowanym radiem</w:t>
      </w:r>
    </w:p>
    <w:p w:rsidR="00D36E4F" w:rsidRPr="00704BDB" w:rsidRDefault="00D36E4F">
      <w:pPr>
        <w:rPr>
          <w:sz w:val="18"/>
          <w:szCs w:val="18"/>
        </w:rPr>
      </w:pPr>
      <w:r w:rsidRPr="00704BDB">
        <w:rPr>
          <w:sz w:val="18"/>
          <w:szCs w:val="18"/>
        </w:rPr>
        <w:t>Szyby tylne dodatkowo przyciemniane</w:t>
      </w:r>
    </w:p>
    <w:p w:rsidR="00D36E4F" w:rsidRPr="00704BDB" w:rsidRDefault="00D36E4F">
      <w:pPr>
        <w:rPr>
          <w:sz w:val="18"/>
          <w:szCs w:val="18"/>
        </w:rPr>
      </w:pPr>
      <w:r w:rsidRPr="00704BDB">
        <w:rPr>
          <w:sz w:val="18"/>
          <w:szCs w:val="18"/>
        </w:rPr>
        <w:t>Tapicerka ze skóry „</w:t>
      </w:r>
      <w:proofErr w:type="spellStart"/>
      <w:r w:rsidRPr="00704BDB">
        <w:rPr>
          <w:sz w:val="18"/>
          <w:szCs w:val="18"/>
        </w:rPr>
        <w:t>Feinnappa</w:t>
      </w:r>
      <w:proofErr w:type="spellEnd"/>
      <w:r w:rsidRPr="00704BDB">
        <w:rPr>
          <w:sz w:val="18"/>
          <w:szCs w:val="18"/>
        </w:rPr>
        <w:t>”</w:t>
      </w:r>
    </w:p>
    <w:p w:rsidR="00D36E4F" w:rsidRPr="00704BDB" w:rsidRDefault="00D36E4F">
      <w:pPr>
        <w:rPr>
          <w:sz w:val="18"/>
          <w:szCs w:val="18"/>
        </w:rPr>
      </w:pPr>
      <w:r w:rsidRPr="00704BDB">
        <w:rPr>
          <w:sz w:val="18"/>
          <w:szCs w:val="18"/>
        </w:rPr>
        <w:t>Lodówka</w:t>
      </w:r>
    </w:p>
    <w:sectPr w:rsidR="00D36E4F" w:rsidRPr="00704BDB" w:rsidSect="0084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C5521B"/>
    <w:rsid w:val="00704BDB"/>
    <w:rsid w:val="0084050A"/>
    <w:rsid w:val="00C5521B"/>
    <w:rsid w:val="00D36E4F"/>
    <w:rsid w:val="00F0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2017-01-11T11:11:00Z</dcterms:created>
  <dcterms:modified xsi:type="dcterms:W3CDTF">2017-01-11T11:48:00Z</dcterms:modified>
</cp:coreProperties>
</file>